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</w:pPr>
      <w:proofErr w:type="spellStart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Комунальний</w:t>
      </w:r>
      <w:proofErr w:type="spellEnd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опорний</w:t>
      </w:r>
      <w:proofErr w:type="spellEnd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 xml:space="preserve"> заклад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«</w:t>
      </w:r>
      <w:proofErr w:type="spellStart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Загальноосвітня</w:t>
      </w:r>
      <w:proofErr w:type="spellEnd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 xml:space="preserve"> школа І-ІІІ </w:t>
      </w:r>
      <w:proofErr w:type="spellStart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ступенів</w:t>
      </w:r>
      <w:proofErr w:type="spellEnd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с.Купичів</w:t>
      </w:r>
      <w:proofErr w:type="spellEnd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»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proofErr w:type="gram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вул.Шкільна</w:t>
      </w:r>
      <w:proofErr w:type="gram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,1,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с.Купичів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Турійський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район,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Волинська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область, 44852,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тел./факс (03363)98140, е-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mail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: kupichiv@ukr.net, код ЄДРПОУ23015777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15.06.2017 № 45</w:t>
      </w:r>
      <w:bookmarkStart w:id="0" w:name="_GoBack"/>
      <w:bookmarkEnd w:id="0"/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Відділ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освіти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молоді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та спорту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Турійської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районної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державної</w:t>
      </w:r>
      <w:proofErr w:type="spellEnd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адміністрації</w:t>
      </w:r>
      <w:proofErr w:type="spellEnd"/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РЕЗУЛЬТАТИ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РІЧНОГО ОЦІНЮВАННЯ НАВЧАЛЬНИХ ДОСЯГНЕНЬ УЧНІВ 5-10 КЛАСІВ КОМУНАЛЬНОГО ОПОРНОГО ЗАКЛАДУ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«ЗАГАЛЬНООСВІТНЯ ШКОЛА І-ІІІ СТУПЕНІВ С.КУПИЧІВ»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</w:pPr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 xml:space="preserve">за 2016-2017 </w:t>
      </w:r>
      <w:proofErr w:type="spellStart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н.р</w:t>
      </w:r>
      <w:proofErr w:type="spellEnd"/>
      <w:r w:rsidRPr="00114444">
        <w:rPr>
          <w:rFonts w:ascii="Verdana" w:eastAsia="Times New Roman" w:hAnsi="Verdana" w:cs="Times New Roman"/>
          <w:b/>
          <w:color w:val="3D3D3D"/>
          <w:sz w:val="24"/>
          <w:szCs w:val="24"/>
          <w:lang w:eastAsia="ru-RU"/>
        </w:rPr>
        <w:t>.</w:t>
      </w:r>
    </w:p>
    <w:tbl>
      <w:tblPr>
        <w:tblW w:w="10500" w:type="dxa"/>
        <w:tblCellSpacing w:w="15" w:type="dxa"/>
        <w:tblBorders>
          <w:bottom w:val="single" w:sz="6" w:space="0" w:color="0184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55"/>
        <w:gridCol w:w="1133"/>
        <w:gridCol w:w="663"/>
        <w:gridCol w:w="755"/>
        <w:gridCol w:w="663"/>
        <w:gridCol w:w="755"/>
        <w:gridCol w:w="700"/>
        <w:gridCol w:w="755"/>
        <w:gridCol w:w="663"/>
        <w:gridCol w:w="755"/>
        <w:gridCol w:w="663"/>
        <w:gridCol w:w="770"/>
      </w:tblGrid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vMerge w:val="restart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учнів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які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вивчали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предмет</w:t>
            </w:r>
          </w:p>
        </w:tc>
        <w:tc>
          <w:tcPr>
            <w:tcW w:w="6555" w:type="dxa"/>
            <w:gridSpan w:val="10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рівні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досягнень</w:t>
            </w:r>
            <w:proofErr w:type="spellEnd"/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vAlign w:val="center"/>
            <w:hideMark/>
          </w:tcPr>
          <w:p w:rsidR="00114444" w:rsidRPr="00114444" w:rsidRDefault="00114444" w:rsidP="00114444">
            <w:pPr>
              <w:spacing w:before="150" w:after="300" w:line="240" w:lineRule="auto"/>
              <w:rPr>
                <w:rFonts w:ascii="Verdana" w:eastAsia="Times New Roman" w:hAnsi="Verdana" w:cs="Times New Roman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vAlign w:val="center"/>
            <w:hideMark/>
          </w:tcPr>
          <w:p w:rsidR="00114444" w:rsidRPr="00114444" w:rsidRDefault="00114444" w:rsidP="0011444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vAlign w:val="center"/>
            <w:hideMark/>
          </w:tcPr>
          <w:p w:rsidR="00114444" w:rsidRPr="00114444" w:rsidRDefault="00114444" w:rsidP="00114444">
            <w:pPr>
              <w:spacing w:before="150" w:after="30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високий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достатній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7-12б.</w:t>
            </w:r>
          </w:p>
        </w:tc>
        <w:tc>
          <w:tcPr>
            <w:tcW w:w="1005" w:type="dxa"/>
            <w:gridSpan w:val="2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середній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початковий</w:t>
            </w:r>
            <w:proofErr w:type="spellEnd"/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vAlign w:val="center"/>
            <w:hideMark/>
          </w:tcPr>
          <w:p w:rsidR="00114444" w:rsidRPr="00114444" w:rsidRDefault="00114444" w:rsidP="00114444">
            <w:pPr>
              <w:spacing w:before="150" w:after="300" w:line="240" w:lineRule="auto"/>
              <w:rPr>
                <w:rFonts w:ascii="Verdana" w:eastAsia="Times New Roman" w:hAnsi="Verdana" w:cs="Times New Roman"/>
                <w:color w:val="3D3D3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vAlign w:val="center"/>
            <w:hideMark/>
          </w:tcPr>
          <w:p w:rsidR="00114444" w:rsidRPr="00114444" w:rsidRDefault="00114444" w:rsidP="0011444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vAlign w:val="center"/>
            <w:hideMark/>
          </w:tcPr>
          <w:p w:rsidR="00114444" w:rsidRPr="00114444" w:rsidRDefault="00114444" w:rsidP="00114444">
            <w:pPr>
              <w:spacing w:before="150" w:after="30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к-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к-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к-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к-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к-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%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2.5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література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0,8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Іноземна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10,8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Зарубіжна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література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Історія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3,2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Всесвітня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історія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Правознавство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Музичне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мистецтво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Образотв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мистецтво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Художня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4,2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12,2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Геометрія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10,8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Біологія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7,3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Географія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Фізика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14,8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Хімія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16,2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Трудове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навчання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Інформатика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Основи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здоров¢я</w:t>
            </w:r>
            <w:proofErr w:type="spellEnd"/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  <w:tr w:rsidR="00114444" w:rsidRPr="00114444" w:rsidTr="00114444">
        <w:trPr>
          <w:trHeight w:val="384"/>
          <w:tblCellSpacing w:w="15" w:type="dxa"/>
        </w:trPr>
        <w:tc>
          <w:tcPr>
            <w:tcW w:w="2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45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Фізична</w:t>
            </w:r>
            <w:proofErr w:type="spellEnd"/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735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0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7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6" w:space="0" w:color="0184DF"/>
              <w:right w:val="single" w:sz="6" w:space="0" w:color="0184DF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114444" w:rsidRPr="00114444" w:rsidRDefault="00114444" w:rsidP="00114444">
            <w:pPr>
              <w:spacing w:before="150" w:after="300" w:line="210" w:lineRule="atLeast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114444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-</w:t>
            </w:r>
          </w:p>
        </w:tc>
      </w:tr>
    </w:tbl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Всього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учнів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2-10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класів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,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які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навчаються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на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відмінно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–27 (15 %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від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загальної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кількості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учнів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 xml:space="preserve"> 2-10 </w:t>
      </w:r>
      <w:proofErr w:type="spellStart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класів</w:t>
      </w:r>
      <w:proofErr w:type="spellEnd"/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)</w:t>
      </w:r>
    </w:p>
    <w:p w:rsidR="00114444" w:rsidRPr="00114444" w:rsidRDefault="00114444" w:rsidP="00114444">
      <w:pPr>
        <w:pBdr>
          <w:top w:val="single" w:sz="6" w:space="11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FFFFFF"/>
        <w:spacing w:before="150" w:after="150" w:line="240" w:lineRule="auto"/>
        <w:ind w:left="150" w:right="150"/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</w:pPr>
      <w:r w:rsidRPr="00114444">
        <w:rPr>
          <w:rFonts w:ascii="Verdana" w:eastAsia="Times New Roman" w:hAnsi="Verdana" w:cs="Times New Roman"/>
          <w:color w:val="3D3D3D"/>
          <w:sz w:val="20"/>
          <w:szCs w:val="20"/>
          <w:lang w:eastAsia="ru-RU"/>
        </w:rPr>
        <w:t>Директор О.ГОНЧАРУК</w:t>
      </w:r>
    </w:p>
    <w:p w:rsidR="00B264A8" w:rsidRDefault="00114444"/>
    <w:sectPr w:rsidR="00B264A8" w:rsidSect="00114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3F"/>
    <w:rsid w:val="00114444"/>
    <w:rsid w:val="00277C3F"/>
    <w:rsid w:val="003E04F2"/>
    <w:rsid w:val="00D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6A85-9229-43C5-A6FE-33CACFE2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1750</Characters>
  <Application>Microsoft Office Word</Application>
  <DocSecurity>0</DocSecurity>
  <Lines>14</Lines>
  <Paragraphs>4</Paragraphs>
  <ScaleCrop>false</ScaleCrop>
  <Company>Інститут Модернізації та Змісту освіти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2018-11-19T11:23:00Z</dcterms:created>
  <dcterms:modified xsi:type="dcterms:W3CDTF">2018-11-19T11:24:00Z</dcterms:modified>
</cp:coreProperties>
</file>